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4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2"/>
        <w:gridCol w:w="1373"/>
        <w:gridCol w:w="1167"/>
        <w:gridCol w:w="1008"/>
        <w:gridCol w:w="1008"/>
        <w:gridCol w:w="1008"/>
        <w:gridCol w:w="1008"/>
      </w:tblGrid>
      <w:tr w:rsidR="00AA5E3F" w14:paraId="1AE23B11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801E9E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C76C17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E9EDAB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4F8C5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C8C46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2427A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11B89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10CA33C8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400AAFA" w14:textId="79CF8AEC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SL/2</w:t>
            </w:r>
            <w:r w:rsidR="00A16561"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/ZP/2021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8AC34A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6DB46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AFA2CC" w14:textId="2B00B95F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D0ABF">
              <w:rPr>
                <w:rFonts w:ascii="Calibri" w:hAnsi="Calibri" w:cs="Calibri"/>
                <w:color w:val="000000"/>
              </w:rPr>
              <w:t>Załącznik nr 2 do Ogłoszenia – Szczegółowy opis przedmiotu zamówienia</w:t>
            </w:r>
          </w:p>
        </w:tc>
      </w:tr>
      <w:tr w:rsidR="00AA5E3F" w14:paraId="686E5805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8314783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5914DD9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644ED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31026B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368FD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385A08" w14:textId="77777777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E2D0BB" w14:textId="77777777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7B343270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C339998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2985DF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A5ACA3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0B896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A1FE1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9EA15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A125C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1CCBB832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C7FF46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3CF7AEA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9AB53F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C25A8B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18588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09A25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A6A9C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54F07886" w14:textId="77777777" w:rsidTr="00AA5E3F">
        <w:trPr>
          <w:trHeight w:val="288"/>
        </w:trPr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61088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Szpital Św. Leona sp. z o.o. w Opatowie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FBA409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74C5E7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D08F88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1F5D3A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48479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4440C02E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84C9DC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Szpitalna 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E4C85E6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8B99667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CBE30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D270D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3EEEE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5ED5E7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54F3FD08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319869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27-400 Opatów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54C4B0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E844E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A7790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DB7B9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20BBC7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D0810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14:paraId="776D9AD3" w14:textId="1A1641C1" w:rsidR="00AA5E3F" w:rsidRDefault="00AA5E3F" w:rsidP="00810DA6">
      <w:pPr>
        <w:rPr>
          <w:rFonts w:ascii="Arial" w:hAnsi="Arial" w:cs="Arial"/>
          <w:sz w:val="28"/>
          <w:szCs w:val="28"/>
        </w:rPr>
      </w:pPr>
    </w:p>
    <w:p w14:paraId="11F00066" w14:textId="77777777" w:rsidR="00BE4922" w:rsidRPr="00B7211B" w:rsidRDefault="00BE4922" w:rsidP="00BE4922">
      <w:pPr>
        <w:rPr>
          <w:rFonts w:ascii="Calibri" w:hAnsi="Calibri" w:cs="Calibri"/>
          <w:b/>
          <w:bCs/>
          <w:color w:val="000000"/>
          <w:sz w:val="10"/>
          <w:szCs w:val="10"/>
        </w:rPr>
      </w:pPr>
    </w:p>
    <w:tbl>
      <w:tblPr>
        <w:tblW w:w="5274" w:type="pct"/>
        <w:tblInd w:w="-32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53"/>
        <w:gridCol w:w="4293"/>
        <w:gridCol w:w="1524"/>
        <w:gridCol w:w="3178"/>
      </w:tblGrid>
      <w:tr w:rsidR="00BE4922" w:rsidRPr="00B7211B" w14:paraId="003521E1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BFAF5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Arial"/>
                <w:b/>
                <w:sz w:val="19"/>
                <w:szCs w:val="19"/>
              </w:rPr>
            </w:pPr>
            <w:proofErr w:type="spellStart"/>
            <w:r w:rsidRPr="00B7211B">
              <w:rPr>
                <w:rFonts w:ascii="Calibri" w:hAnsi="Calibri" w:cs="Arial"/>
                <w:b/>
                <w:sz w:val="19"/>
                <w:szCs w:val="19"/>
              </w:rPr>
              <w:t>Lp</w:t>
            </w:r>
            <w:proofErr w:type="spellEnd"/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761CB" w14:textId="77777777" w:rsidR="00BE4922" w:rsidRPr="00B7211B" w:rsidRDefault="00BE4922" w:rsidP="008660A6">
            <w:pPr>
              <w:pStyle w:val="Bezodstpw"/>
              <w:tabs>
                <w:tab w:val="left" w:pos="-3226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860"/>
                <w:tab w:val="left" w:pos="32568"/>
              </w:tabs>
              <w:jc w:val="center"/>
              <w:rPr>
                <w:rFonts w:ascii="Calibri" w:hAnsi="Calibri" w:cs="Arial"/>
                <w:b/>
                <w:sz w:val="19"/>
                <w:szCs w:val="19"/>
              </w:rPr>
            </w:pPr>
            <w:r w:rsidRPr="00B7211B">
              <w:rPr>
                <w:rFonts w:ascii="Calibri" w:hAnsi="Calibri" w:cs="Arial"/>
                <w:b/>
                <w:sz w:val="19"/>
                <w:szCs w:val="19"/>
              </w:rPr>
              <w:t>Parametr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F8BF4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Calibri" w:hAnsi="Calibri" w:cs="Arial"/>
                <w:b/>
                <w:sz w:val="19"/>
                <w:szCs w:val="19"/>
              </w:rPr>
            </w:pPr>
            <w:r w:rsidRPr="00B7211B">
              <w:rPr>
                <w:rFonts w:ascii="Calibri" w:hAnsi="Calibri" w:cs="Arial"/>
                <w:b/>
                <w:sz w:val="19"/>
                <w:szCs w:val="19"/>
              </w:rPr>
              <w:t>Wymagania graniczne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8D600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color w:val="000000"/>
                <w:sz w:val="19"/>
                <w:szCs w:val="19"/>
              </w:rPr>
            </w:pPr>
            <w:r w:rsidRPr="00B7211B">
              <w:rPr>
                <w:rFonts w:ascii="Calibri" w:hAnsi="Calibri" w:cs="Arial"/>
                <w:b/>
                <w:bCs/>
                <w:color w:val="000000"/>
                <w:sz w:val="19"/>
                <w:szCs w:val="19"/>
              </w:rPr>
              <w:t>Parametr oferowany</w:t>
            </w:r>
          </w:p>
          <w:p w14:paraId="69C686FA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color w:val="000000"/>
                <w:sz w:val="19"/>
                <w:szCs w:val="19"/>
              </w:rPr>
            </w:pPr>
            <w:r w:rsidRPr="00B7211B">
              <w:rPr>
                <w:rFonts w:ascii="Calibri" w:hAnsi="Calibri" w:cs="Arial"/>
                <w:b/>
                <w:bCs/>
                <w:color w:val="000000"/>
                <w:sz w:val="19"/>
                <w:szCs w:val="19"/>
              </w:rPr>
              <w:t>(wypełnia Wykonawca)</w:t>
            </w:r>
          </w:p>
        </w:tc>
      </w:tr>
      <w:tr w:rsidR="00BE4922" w:rsidRPr="00B7211B" w14:paraId="61D0AD2D" w14:textId="77777777" w:rsidTr="008660A6">
        <w:trPr>
          <w:cantSplit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16E49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b/>
                <w:sz w:val="20"/>
              </w:rPr>
            </w:pPr>
            <w:r w:rsidRPr="00B7211B">
              <w:rPr>
                <w:rFonts w:ascii="Calibri" w:hAnsi="Calibri" w:cs="Arial"/>
                <w:b/>
                <w:sz w:val="20"/>
              </w:rPr>
              <w:t>KONSTRUKCJA</w:t>
            </w:r>
          </w:p>
        </w:tc>
      </w:tr>
      <w:tr w:rsidR="00BE4922" w:rsidRPr="00B7211B" w14:paraId="44F3172F" w14:textId="77777777" w:rsidTr="008660A6">
        <w:trPr>
          <w:cantSplit/>
          <w:trHeight w:val="490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08A92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20CC52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Stacjonarny aparat ultrasonograficzny z kolorowym Dopplerem. 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B31FD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9ACB3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2B1A249C" w14:textId="77777777" w:rsidTr="008660A6">
        <w:trPr>
          <w:cantSplit/>
          <w:trHeight w:val="496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D3CD7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A3EAFC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Style w:val="FontStyle14"/>
                <w:rFonts w:cs="Arial"/>
                <w:sz w:val="20"/>
                <w:szCs w:val="20"/>
              </w:rPr>
              <w:t>Urządzenie demonstracyjne</w:t>
            </w:r>
            <w:r w:rsidRPr="00B7211B">
              <w:rPr>
                <w:rStyle w:val="FontStyle14"/>
                <w:rFonts w:cs="Arial"/>
                <w:sz w:val="20"/>
                <w:szCs w:val="20"/>
              </w:rPr>
              <w:t>, rok pro</w:t>
            </w:r>
            <w:r>
              <w:rPr>
                <w:rStyle w:val="FontStyle14"/>
                <w:rFonts w:cs="Arial"/>
                <w:sz w:val="20"/>
                <w:szCs w:val="20"/>
              </w:rPr>
              <w:t>dukcji 2021</w:t>
            </w:r>
            <w:r w:rsidRPr="00B7211B">
              <w:rPr>
                <w:rStyle w:val="FontStyle14"/>
                <w:rFonts w:cs="Arial"/>
                <w:sz w:val="20"/>
                <w:szCs w:val="20"/>
              </w:rPr>
              <w:t>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A8816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372DB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BE4922" w:rsidRPr="00B7211B" w14:paraId="53E5692E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B41A0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15F81" w14:textId="77777777" w:rsidR="00BE4922" w:rsidRPr="00B7211B" w:rsidRDefault="00BE4922" w:rsidP="008660A6">
            <w:pPr>
              <w:tabs>
                <w:tab w:val="left" w:pos="496"/>
                <w:tab w:val="left" w:pos="4636"/>
                <w:tab w:val="left" w:pos="5741"/>
              </w:tabs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B7211B">
              <w:rPr>
                <w:rStyle w:val="FontStyle14"/>
                <w:rFonts w:cs="Arial"/>
                <w:sz w:val="20"/>
                <w:szCs w:val="20"/>
              </w:rPr>
              <w:t>Aparat w najnowszej wersji oprogramowania i platformy sprzętowej  wprow</w:t>
            </w:r>
            <w:r>
              <w:rPr>
                <w:rStyle w:val="FontStyle14"/>
                <w:rFonts w:cs="Arial"/>
                <w:sz w:val="20"/>
                <w:szCs w:val="20"/>
              </w:rPr>
              <w:t>adzonej nie wcześniej niż w 2018</w:t>
            </w:r>
            <w:r w:rsidRPr="00B7211B">
              <w:rPr>
                <w:rStyle w:val="FontStyle14"/>
                <w:rFonts w:cs="Arial"/>
                <w:sz w:val="20"/>
                <w:szCs w:val="20"/>
              </w:rPr>
              <w:t>r.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9C388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F3949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7F850A82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0E460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60878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Zasilanie sieciowe 220-230V.</w:t>
            </w:r>
            <w:r w:rsidRPr="00B7211B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  <w:p w14:paraId="3DBFDC61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Aparat</w:t>
            </w: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z możliwością rozbudowy o</w:t>
            </w: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wbudowaną baterię umożliwiającą przeprowadzenie badania trwającego min. 20 minut bez zasilania sieciowego.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764797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510DF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25EC49D0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112B7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7C921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Monitor LCD, przekątna monitora max . 17"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BB7E0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9F1C1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4972785A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87C16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6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D5BCB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Ilość przetwarzanych kanałów &gt; 160000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741B3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070C1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1792B4E7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FDF2D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7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189F5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Dynamika systemu &gt;250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2FDB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6B2B6" w14:textId="77777777" w:rsidR="00BE4922" w:rsidRPr="00B7211B" w:rsidRDefault="00BE4922" w:rsidP="008660A6">
            <w:pPr>
              <w:shd w:val="clear" w:color="auto" w:fill="FFFFFF"/>
              <w:contextualSpacing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BE4922" w:rsidRPr="00B7211B" w14:paraId="4BC1E5C5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2D203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FC3F6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Zakres głębokości obrazowania w   zakresie nie mniejszym niż od </w:t>
            </w:r>
          </w:p>
          <w:p w14:paraId="4BFD8C68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2 do </w:t>
            </w: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>40 cm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05C07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7681C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3B35609C" w14:textId="77777777" w:rsidTr="008660A6">
        <w:trPr>
          <w:cantSplit/>
          <w:trHeight w:val="312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88A1C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9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74251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Trzy równorzędne aktywne gniazda dla głowic obrazowych 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7F7B7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6FC99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5B46956D" w14:textId="77777777" w:rsidTr="008660A6">
        <w:trPr>
          <w:cantSplit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81126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eastAsia="Calibri" w:hAnsi="Calibri"/>
                <w:b/>
                <w:sz w:val="20"/>
              </w:rPr>
              <w:t>Głowice ultrasonograficzne</w:t>
            </w:r>
          </w:p>
        </w:tc>
      </w:tr>
      <w:tr w:rsidR="00BE4922" w:rsidRPr="00B7211B" w14:paraId="0F9BCD8B" w14:textId="77777777" w:rsidTr="008660A6">
        <w:trPr>
          <w:cantSplit/>
          <w:trHeight w:val="1291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F6066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lastRenderedPageBreak/>
              <w:t>10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1EED0" w14:textId="77777777" w:rsidR="00BE4922" w:rsidRPr="00A536C9" w:rsidRDefault="00BE4922" w:rsidP="008660A6">
            <w:pPr>
              <w:shd w:val="clear" w:color="auto" w:fill="FFFFFF"/>
              <w:jc w:val="both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A536C9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Głowica </w:t>
            </w:r>
            <w:proofErr w:type="spellStart"/>
            <w:r w:rsidRPr="00A536C9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konweksowa</w:t>
            </w:r>
            <w:proofErr w:type="spellEnd"/>
            <w:r w:rsidRPr="00A536C9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 typu 2D</w:t>
            </w:r>
          </w:p>
          <w:p w14:paraId="3CB37F86" w14:textId="77777777" w:rsidR="00BE4922" w:rsidRDefault="00BE4922" w:rsidP="008660A6">
            <w:pPr>
              <w:autoSpaceDE w:val="0"/>
              <w:autoSpaceDN w:val="0"/>
              <w:adjustRightIn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- Max. głębokość obrazowania min. 40 cm</w:t>
            </w:r>
          </w:p>
          <w:p w14:paraId="4D3008FA" w14:textId="77777777" w:rsidR="00BE4922" w:rsidRDefault="00BE4922" w:rsidP="008660A6">
            <w:pPr>
              <w:autoSpaceDE w:val="0"/>
              <w:autoSpaceDN w:val="0"/>
              <w:adjustRightIn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7E18BA">
              <w:rPr>
                <w:rFonts w:ascii="Cambria" w:hAnsi="Cambria" w:cs="Arial"/>
                <w:color w:val="000000"/>
                <w:sz w:val="20"/>
                <w:szCs w:val="20"/>
              </w:rPr>
              <w:t>Cz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ęstotliwość pracy głowicy min. 2-5 MHz</w:t>
            </w:r>
          </w:p>
          <w:p w14:paraId="46D53BBB" w14:textId="77777777" w:rsidR="00BE4922" w:rsidRDefault="00BE4922" w:rsidP="008660A6">
            <w:pPr>
              <w:autoSpaceDE w:val="0"/>
              <w:autoSpaceDN w:val="0"/>
              <w:adjustRightIn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Max. kąt widzenia - min. 80</w:t>
            </w:r>
            <w:r w:rsidRPr="007E18BA">
              <w:rPr>
                <w:rFonts w:ascii="Cambria" w:hAnsi="Cambria" w:cs="Arial"/>
                <w:color w:val="000000"/>
                <w:sz w:val="20"/>
                <w:szCs w:val="20"/>
              </w:rPr>
              <w:sym w:font="Symbol" w:char="F0B0"/>
            </w:r>
          </w:p>
          <w:p w14:paraId="7D6157C3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7E18BA">
              <w:rPr>
                <w:rFonts w:ascii="Cambria" w:hAnsi="Cambria" w:cs="Arial"/>
                <w:color w:val="000000"/>
                <w:sz w:val="20"/>
                <w:szCs w:val="20"/>
              </w:rPr>
              <w:t>Ilość elementów - min. 128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0C416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F375D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51D698D6" w14:textId="77777777" w:rsidTr="008660A6">
        <w:trPr>
          <w:cantSplit/>
          <w:trHeight w:val="901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9108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11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D073B" w14:textId="77777777" w:rsidR="00BE4922" w:rsidRPr="00EA4E93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</w:pPr>
            <w:r w:rsidRPr="00EA4E93"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  <w:t xml:space="preserve">Głowica </w:t>
            </w:r>
            <w:proofErr w:type="spellStart"/>
            <w:r w:rsidRPr="00EA4E93"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  <w:t>endowaginalna</w:t>
            </w:r>
            <w:proofErr w:type="spellEnd"/>
            <w:r w:rsidRPr="00EA4E93"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  <w:t xml:space="preserve"> typu 2D </w:t>
            </w:r>
          </w:p>
          <w:p w14:paraId="4ABB2EA3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Częstotliwość pracy głowicy</w:t>
            </w: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w zakresie 3 do 9 MHz</w:t>
            </w: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</w:p>
          <w:p w14:paraId="09F8F2A4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Ilość fizycznych elementów piezoelektrycznych - min. 190 </w:t>
            </w:r>
          </w:p>
          <w:p w14:paraId="2E8145BC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Promień krzywizny główki max 10 mm. Kąt widzenia - min. 180° 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D1411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790B0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45660BBA" w14:textId="77777777" w:rsidTr="008660A6">
        <w:trPr>
          <w:cantSplit/>
          <w:trHeight w:val="901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B22EF9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12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0C925" w14:textId="77777777" w:rsidR="00BE4922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</w:pPr>
            <w:r w:rsidRPr="00EA4E93"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  <w:t>Głowica liniowa szerokopasmowa typu 2D</w:t>
            </w:r>
          </w:p>
          <w:p w14:paraId="04F15D3F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Zakres częstotliwości pracy w zakresie min. 4-12 MHz, min. 190 fizycznych elementów, szerokość pola skanowania max 40 mm.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2F455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42E6E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</w:tc>
      </w:tr>
      <w:tr w:rsidR="00BE4922" w:rsidRPr="00B7211B" w14:paraId="0A56BFF2" w14:textId="77777777" w:rsidTr="008660A6">
        <w:trPr>
          <w:cantSplit/>
          <w:trHeight w:val="141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CA945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b/>
                <w:sz w:val="20"/>
              </w:rPr>
            </w:pPr>
            <w:r w:rsidRPr="00B7211B">
              <w:rPr>
                <w:rFonts w:ascii="Calibri" w:hAnsi="Calibri" w:cs="Arial"/>
                <w:b/>
                <w:sz w:val="20"/>
              </w:rPr>
              <w:t xml:space="preserve">Obrazowanie </w:t>
            </w:r>
          </w:p>
        </w:tc>
      </w:tr>
      <w:tr w:rsidR="00BE4922" w:rsidRPr="00B7211B" w14:paraId="59C742D5" w14:textId="77777777" w:rsidTr="008660A6">
        <w:trPr>
          <w:cantSplit/>
          <w:trHeight w:val="2357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E4E67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</w:t>
            </w: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294B1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Tryby pracy aparatu:</w:t>
            </w:r>
          </w:p>
          <w:p w14:paraId="576F2AE2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2-D z maksymalną częstotliwością odświeżania (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Frame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Rate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) min. 600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Hz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Funkcja CINE z możliwością zapamiętywania min.4000 obrazów.</w:t>
            </w:r>
          </w:p>
          <w:p w14:paraId="5ECCFF1C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Obrazowanie harmoniczne na wszystkich zaoferowanych głowicach, M-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mode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, </w:t>
            </w:r>
          </w:p>
          <w:p w14:paraId="7963BB4C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Kolor M-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mode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, Doppler kolorowy, Power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doppler</w:t>
            </w:r>
            <w:proofErr w:type="spellEnd"/>
          </w:p>
          <w:p w14:paraId="0215428E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Regulacja uchylności (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Steer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) wiązki min.  20 ° w prawo i min. 20 ° w lewo</w:t>
            </w:r>
          </w:p>
          <w:p w14:paraId="04A70374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Doppler PWD o regulacji szerokości</w:t>
            </w:r>
          </w:p>
          <w:p w14:paraId="163C1FA9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bramki w minimalnym zakresie 1-15 mm</w:t>
            </w:r>
          </w:p>
          <w:p w14:paraId="1B974871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  <w:t>Duplex (2D/PWD)</w:t>
            </w:r>
          </w:p>
          <w:p w14:paraId="15C2C82B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  <w:t>Triplex (2 D/P WD/CD)</w:t>
            </w:r>
          </w:p>
          <w:p w14:paraId="6C85E2C9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  <w:t>Obrazowanie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  <w:lang w:val="en-US"/>
              </w:rPr>
              <w:t>trapezowe</w:t>
            </w:r>
            <w:proofErr w:type="spellEnd"/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A3450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95C9E4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2F6EE7BA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4CBC9161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792202A9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28CD1817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5F21E639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3289F791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71EB4DDD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6B170F78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6EB955EB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572204CB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4F1EB34A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  <w:p w14:paraId="67D10C06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029BB2EA" w14:textId="77777777" w:rsidTr="008660A6">
        <w:trPr>
          <w:cantSplit/>
          <w:trHeight w:val="1487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BBA7F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lastRenderedPageBreak/>
              <w:t>14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E8129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O</w:t>
            </w: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brazowanie 3D w czasie rzeczywistym (tzw. 4D) z maksymalną prędkością min. 40 objętości na sekundę. Funkcja 4D z automatyczną detekcją płynu i korektą bramki skanującej.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DF8BC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BFB11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78A0CC9F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B78AD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</w:t>
            </w: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14B22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Obrazowanie w skrzyżowanych ultradźwiękach min. 7 kątów, tzw. krzyżowe dostępne na wszystkich zaoferowanych głowicach współpracujących na żywo z trybami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color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doppler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power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doppler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, z oprogramowaniem do redukcji szumów ultrasonograficznych - wygładzania obrazów.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C305D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857E5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BE4922" w:rsidRPr="00B7211B" w14:paraId="26D0CA96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6E732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</w:t>
            </w:r>
            <w:r>
              <w:rPr>
                <w:rFonts w:ascii="Calibri" w:hAnsi="Calibri" w:cs="Arial"/>
                <w:sz w:val="20"/>
              </w:rPr>
              <w:t>6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057B0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Oprogramowanie do wygładzenia oraz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wykontrastowania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obrazu i uzyskania obrazu zbliżonego do obrazów MR (np. Sono MR) współpracujące na żywo z trybami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color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doppler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power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doppler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, skrzyżowanymi ultradźwiękami, w obrazowaniu trapezowym. Funkcja dostępna na żywo, na obrazach zatrzymanych, pętlach obrazowych i obrazów z archiwum.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0AB58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A0F7B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BE4922" w:rsidRPr="00B7211B" w14:paraId="69AE8040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89B5C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</w:t>
            </w:r>
            <w:r>
              <w:rPr>
                <w:rFonts w:ascii="Calibri" w:hAnsi="Calibri" w:cs="Arial"/>
                <w:sz w:val="20"/>
              </w:rPr>
              <w:t>7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CDB1D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Automatyczna optymalizacja parametrów obrazu 2D do aktualnie badanego obszaru przy pomocy jednego klawisza. Automatyczna optymalizacja obrazu PW przy pomocy jednego klawisza (min. automatyczne dopasowanie linii bazowej oraz skali).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E8DFA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96A44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53214909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B1760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</w:t>
            </w:r>
            <w:r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CAEF2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Tryb Dual Live - tzw. jednoczesne wyświetlanie na ekranie dwóch obrazów w czasie rzeczywistym, typu B+B/CD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03111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700AA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0A282234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BAF7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1</w:t>
            </w:r>
            <w:r>
              <w:rPr>
                <w:rFonts w:ascii="Calibri" w:hAnsi="Calibri" w:cs="Arial"/>
                <w:sz w:val="20"/>
              </w:rPr>
              <w:t>9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84AB7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Powiększenie obrazu na żywo, obrazu zamrożonego min. x 8. Powiększenie  zoom wysokiej rozdzielczości x 20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7356E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9ACD4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1"/>
                <w:szCs w:val="21"/>
              </w:rPr>
            </w:pPr>
          </w:p>
        </w:tc>
      </w:tr>
      <w:tr w:rsidR="00BE4922" w:rsidRPr="00B7211B" w14:paraId="727EDB1B" w14:textId="77777777" w:rsidTr="008660A6">
        <w:trPr>
          <w:trHeight w:val="269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4C88F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jc w:val="both"/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eastAsia="Calibri" w:hAnsi="Calibri"/>
                <w:b/>
                <w:sz w:val="20"/>
              </w:rPr>
              <w:t>Funkcje i oprogramowanie</w:t>
            </w:r>
          </w:p>
        </w:tc>
      </w:tr>
      <w:tr w:rsidR="00BE4922" w:rsidRPr="00B7211B" w14:paraId="529CC93D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88DC1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20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2CACD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Pakiety obliczeniowe/raporty do badań  jamy brzusznej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B0253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4FA8D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039E3898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11714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21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F4603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Pakiety obliczeniowe/raporty do badań  małych narządów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DC293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E40F2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6C622E49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DC6E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  <w:r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58823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Pakiety obliczeniowe/raporty do badań naczyniowych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481FB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B36CD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56A0B0CC" w14:textId="77777777" w:rsidTr="008660A6">
        <w:trPr>
          <w:trHeight w:val="905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6A23B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lastRenderedPageBreak/>
              <w:t>2</w:t>
            </w: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A60B6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Pakiety obliczeniowe/raporty do badań ginekologicznych z wbudowanym algorytmem ułatwiającym ocenę ryzyka występowania zmian nowotworowych u pacjentek ginekologicznych według zaleceń norm towarzystwa IOTA.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D178F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3DA2F1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1"/>
                <w:szCs w:val="21"/>
              </w:rPr>
            </w:pPr>
          </w:p>
        </w:tc>
      </w:tr>
      <w:tr w:rsidR="00BE4922" w:rsidRPr="00B7211B" w14:paraId="36C46210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AB5341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  <w:r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5D9F3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Pakiety obliczeniowe/raporty do badań  położniczych wraz z automatyczną detekcją i pomiarami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biometrycznmi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BPD,HC,AC,FL,HL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72A80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64792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BE4922" w:rsidRPr="00B7211B" w14:paraId="549A3507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2D83B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E0FCC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Pełny pakiet kalkulacji położniczych, krzywe wzrostu płodu na siatkach centylowych, wykresy przepływów mózgowych i pępowinowych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0E013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10002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0E307A38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12163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  <w:r>
              <w:rPr>
                <w:rFonts w:ascii="Calibri" w:hAnsi="Calibri" w:cs="Arial"/>
                <w:sz w:val="20"/>
              </w:rPr>
              <w:t>6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AB69E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Automatyczne obrysowanie i wyznaczanie parametrów (min. RI, PI, S/D) widma dopplerowskiego w czasie rzeczywistym na ruchomym spektrum.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CBB90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  <w:p w14:paraId="6994804A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A9631" w14:textId="77777777" w:rsidR="00BE4922" w:rsidRPr="00B7211B" w:rsidRDefault="00BE4922" w:rsidP="008660A6">
            <w:pPr>
              <w:contextualSpacing/>
              <w:rPr>
                <w:rFonts w:ascii="Calibri" w:hAnsi="Calibri" w:cs="Arial"/>
                <w:color w:val="000000"/>
                <w:sz w:val="21"/>
                <w:szCs w:val="21"/>
              </w:rPr>
            </w:pPr>
          </w:p>
        </w:tc>
      </w:tr>
      <w:tr w:rsidR="00BE4922" w:rsidRPr="00B7211B" w14:paraId="1377F3C3" w14:textId="77777777" w:rsidTr="008660A6"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D7475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  <w:r>
              <w:rPr>
                <w:rFonts w:ascii="Calibri" w:hAnsi="Calibri" w:cs="Arial"/>
                <w:sz w:val="20"/>
              </w:rPr>
              <w:t>7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9A81A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Automatyczne (jednym naciśnięciem klawisza) wyznaczanie parametrów (min. RI, PI, S/D,HR) widma dopplerowskiego na zamrożonym spektrum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2A56A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0C7A6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BE4922" w:rsidRPr="00B7211B" w14:paraId="3CFFABDB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F4C1D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  <w:r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7F14A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Możliwość wprowadzenia własnych gotowych edytowalnych opisów </w:t>
            </w: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br/>
              <w:t xml:space="preserve">i komentarzy do raportu jako tzw.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template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. Możliwość dołączania obrazów do raportu.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08E5A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2172A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11E240C1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0C54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 w:rsidRPr="00B7211B">
              <w:rPr>
                <w:rFonts w:ascii="Calibri" w:hAnsi="Calibri" w:cs="Arial"/>
                <w:sz w:val="20"/>
              </w:rPr>
              <w:t>2</w:t>
            </w:r>
            <w:r>
              <w:rPr>
                <w:rFonts w:ascii="Calibri" w:hAnsi="Calibri" w:cs="Arial"/>
                <w:sz w:val="20"/>
              </w:rPr>
              <w:t>9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E0584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Wewnętrzny dysk twardy aparatu przeznaczony do archiwizacji badań o min. 400 GB pojemności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6A465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D91E1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4A126021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AE1B0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lastRenderedPageBreak/>
              <w:t>30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0F1E7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Możliwość wykonania funkcji przetwarzania obrazów zatrzymanych i pętli obrazowych oraz obrazów i pętli zarchiwizowanych w prezentacji B - minimum: </w:t>
            </w:r>
          </w:p>
          <w:p w14:paraId="541D2A5F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• Regulacja wzmocnienie 2D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gain</w:t>
            </w:r>
            <w:proofErr w:type="spellEnd"/>
          </w:p>
          <w:p w14:paraId="7DEF574C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Powiększenie obrazu</w:t>
            </w:r>
          </w:p>
          <w:p w14:paraId="61F5082D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Mapy szarości</w:t>
            </w:r>
          </w:p>
          <w:p w14:paraId="10479312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Koloryzacja</w:t>
            </w:r>
          </w:p>
          <w:p w14:paraId="24E1E285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Regulacja funkcji wygładzania obrazu</w:t>
            </w:r>
          </w:p>
          <w:p w14:paraId="08BBDF03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Zakres dynamiki obrazu PW-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Mode</w:t>
            </w:r>
            <w:proofErr w:type="spellEnd"/>
          </w:p>
          <w:p w14:paraId="2A672FA3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Przesuniecie linii bazowej</w:t>
            </w:r>
          </w:p>
          <w:p w14:paraId="539B46DF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Korekcja kąta w  Dopplerze pulsacyjnym w zakresie min. 80° w prawo i min.  80° w lewo</w:t>
            </w:r>
          </w:p>
          <w:p w14:paraId="06FABDDE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• Automatyczne kalkulacje </w:t>
            </w:r>
          </w:p>
          <w:p w14:paraId="5C52B3DB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• Modyfikacja obliczeń</w:t>
            </w:r>
          </w:p>
          <w:p w14:paraId="6BCAB9F7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• Czułość obrysu spektrum dopplerowskiego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Color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Flow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Mode</w:t>
            </w:r>
            <w:proofErr w:type="spellEnd"/>
          </w:p>
          <w:p w14:paraId="5B4D17AA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• Przesunięcie Linii bazowej Mapy koloru 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1B3FE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 podać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2EBF1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E4922" w:rsidRPr="00B7211B" w14:paraId="4E5110A9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EBB43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31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2DB0B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Możliwość archiwizacji sekwencji ruchomych (z pamięci CINE i w czasie badania - w czasie rzeczywistym) i statycznych na dysku aparatu.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A2FCE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8C096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E4922" w:rsidRPr="00B7211B" w14:paraId="748D6547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8F8E4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0FFF8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proofErr w:type="spellStart"/>
            <w:r w:rsidRPr="009B6316">
              <w:rPr>
                <w:rFonts w:ascii="Calibri" w:eastAsia="Calibri" w:hAnsi="Calibri"/>
                <w:color w:val="000000"/>
                <w:sz w:val="20"/>
                <w:szCs w:val="20"/>
              </w:rPr>
              <w:t>Możliwośc</w:t>
            </w:r>
            <w:proofErr w:type="spellEnd"/>
            <w:r w:rsidRPr="009B6316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zmiany kąta </w:t>
            </w:r>
            <w:proofErr w:type="spellStart"/>
            <w:r w:rsidRPr="009B6316">
              <w:rPr>
                <w:rFonts w:ascii="Calibri" w:eastAsia="Calibri" w:hAnsi="Calibri"/>
                <w:color w:val="000000"/>
                <w:sz w:val="20"/>
                <w:szCs w:val="20"/>
              </w:rPr>
              <w:t>insonacji</w:t>
            </w:r>
            <w:proofErr w:type="spellEnd"/>
            <w:r w:rsidRPr="009B6316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w płaszczyźnie poprzecznej, bez konieczności zmiany położenia sondy wolumetrycznej podczas badania pacjenta. Opcja dostępna na oferowanych głowicach objętościowych.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8AF53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AE204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E4922" w:rsidRPr="00B7211B" w14:paraId="026D424C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734CFA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32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CFA26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Aktywne gniazdo USB do archiwizacji obrazów na dyskach typu PEN DRIVE, zewnętrznych dyskach twardych z przodu aparatu. min.2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549DD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  <w:p w14:paraId="3F1F76C1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BB14A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415EE300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50BF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33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9D376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Gniazdo na dodatkowy monitor w standardzie HDMI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22B97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EEB8B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4CE8CB7B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756FB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34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0CF2D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Wideoprinter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czarno-biały małego formatu z możliwością lokalnej regulacji jasności i kontrastu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8ABB8" w14:textId="77777777" w:rsidR="00BE4922" w:rsidRPr="00B7211B" w:rsidRDefault="00BE4922" w:rsidP="0086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0786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3B8922E4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31E61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lastRenderedPageBreak/>
              <w:t>35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140E9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Aparat wyposażony w moduł umożliwiający zdalne serwisowanie aparatu przez sieć internetową. Moduł umożliwiający zdalną diagnostykę aparatu, przeładowanie oprogramowania, możliwość zdalnej korekty parametrów obrazowania.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4040A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B9B7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5428C20A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C50CF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36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4CFB8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Oprogramowanie i gniazdo sieciowe do komunikacji w systemie DICOM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19A5D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BB76E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02233219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8D39F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37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B5A5E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350A81">
              <w:rPr>
                <w:rFonts w:ascii="Calibri" w:eastAsia="Calibri" w:hAnsi="Calibri"/>
                <w:color w:val="000000"/>
                <w:sz w:val="20"/>
                <w:szCs w:val="20"/>
              </w:rPr>
              <w:t>Funkcja uśpienia aparatu pozwalająca na jego szybkie ponowne uruchomienie w czasie mniejszym niż 20 sekund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56BFAA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38571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rPr>
                <w:rFonts w:ascii="Calibri" w:hAnsi="Calibri" w:cs="Arial"/>
                <w:sz w:val="20"/>
              </w:rPr>
            </w:pPr>
          </w:p>
        </w:tc>
      </w:tr>
      <w:tr w:rsidR="00BE4922" w:rsidRPr="00B7211B" w14:paraId="5574CF93" w14:textId="77777777" w:rsidTr="008660A6">
        <w:trPr>
          <w:cantSplit/>
          <w:trHeight w:val="348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587BB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b/>
                <w:color w:val="000000"/>
                <w:sz w:val="20"/>
                <w:szCs w:val="20"/>
              </w:rPr>
              <w:t>Możliwości rozbudowy</w:t>
            </w:r>
          </w:p>
        </w:tc>
      </w:tr>
      <w:tr w:rsidR="00BE4922" w:rsidRPr="00B7211B" w14:paraId="67C16750" w14:textId="77777777" w:rsidTr="008660A6">
        <w:trPr>
          <w:cantSplit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C258C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38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96252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Możliwość rozbudowy aparatu o głowicę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endowaginalną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wolumetryczną  3/4D pasmo pracy w zakresie min. 5-9 MHz, kąt widzenia min. 180 stopni.  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4DC45F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34F98" w14:textId="77777777" w:rsidR="00BE4922" w:rsidRPr="00B7211B" w:rsidRDefault="00BE4922" w:rsidP="008660A6">
            <w:pPr>
              <w:shd w:val="clear" w:color="auto" w:fill="FFFFFF"/>
              <w:contextualSpacing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E4922" w:rsidRPr="00B7211B" w14:paraId="06A4C210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553E3" w14:textId="77777777" w:rsidR="00BE4922" w:rsidRPr="00B7211B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40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FED8D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Możliwość rozbudowy o oprogramowanie na zewnętrzny komputer pozwalający na obróbkę obrazów wolumetrycznych 3D umożliwiający uzyskanie obrazowania tzw. tomograficznego, możliwość pomiarów wolumetrycznych rzeczywistych wymiarów i objętości z obrazów wolumetrycznych, możliwość automatycznej detekcji pęcherzyków jajnika i automatyczne dokonywanie pomiarów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tj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, objętości i wymiary. Oprogramowanie do kalkulacji pomiarów z 2D tj. HC, AC, FL, NT, BPD oraz oceny ryzyka </w:t>
            </w:r>
            <w:proofErr w:type="spellStart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trysomii</w:t>
            </w:r>
            <w:proofErr w:type="spellEnd"/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 xml:space="preserve"> 13/18/21, akredytowane prze FMF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91C02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B7211B"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4393E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E4922" w:rsidRPr="00B7211B" w14:paraId="562107FB" w14:textId="77777777" w:rsidTr="008660A6">
        <w:trPr>
          <w:cantSplit/>
          <w:trHeight w:val="348"/>
        </w:trPr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59EAD" w14:textId="77777777" w:rsidR="00BE4922" w:rsidRDefault="00BE4922" w:rsidP="008660A6">
            <w:pPr>
              <w:pStyle w:val="Bezodstpw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41</w:t>
            </w:r>
          </w:p>
        </w:tc>
        <w:tc>
          <w:tcPr>
            <w:tcW w:w="2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53BE6" w14:textId="77777777" w:rsidR="00BE4922" w:rsidRPr="00FD719D" w:rsidRDefault="00BE4922" w:rsidP="008660A6">
            <w:pPr>
              <w:pStyle w:val="Standard"/>
              <w:shd w:val="clear" w:color="auto" w:fill="FFFFFF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l-PL"/>
              </w:rPr>
            </w:pPr>
            <w:proofErr w:type="spellStart"/>
            <w:r w:rsidRPr="00FD719D">
              <w:rPr>
                <w:rFonts w:ascii="Calibri" w:hAnsi="Calibri" w:cs="Calibri"/>
                <w:sz w:val="20"/>
                <w:szCs w:val="20"/>
              </w:rPr>
              <w:t>Gwarancja</w:t>
            </w:r>
            <w:proofErr w:type="spellEnd"/>
            <w:r w:rsidRPr="00FD719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719D">
              <w:rPr>
                <w:rFonts w:ascii="Calibri" w:hAnsi="Calibri" w:cs="Calibri"/>
                <w:sz w:val="20"/>
                <w:szCs w:val="20"/>
              </w:rPr>
              <w:t>producenta</w:t>
            </w:r>
            <w:proofErr w:type="spellEnd"/>
            <w:r w:rsidRPr="00FD719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719D">
              <w:rPr>
                <w:rFonts w:ascii="Calibri" w:hAnsi="Calibri" w:cs="Calibri"/>
                <w:sz w:val="20"/>
                <w:szCs w:val="20"/>
              </w:rPr>
              <w:t>obejmująca</w:t>
            </w:r>
            <w:proofErr w:type="spellEnd"/>
            <w:r w:rsidRPr="00FD719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D719D">
              <w:rPr>
                <w:rFonts w:ascii="Calibri" w:hAnsi="Calibri" w:cs="Calibri"/>
                <w:sz w:val="20"/>
                <w:szCs w:val="20"/>
              </w:rPr>
              <w:t>aparat</w:t>
            </w:r>
            <w:proofErr w:type="spellEnd"/>
            <w:r w:rsidRPr="00FD719D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FD719D">
              <w:rPr>
                <w:rFonts w:ascii="Calibri" w:hAnsi="Calibri" w:cs="Calibri"/>
                <w:sz w:val="20"/>
                <w:szCs w:val="20"/>
              </w:rPr>
              <w:t>głowice</w:t>
            </w:r>
            <w:proofErr w:type="spellEnd"/>
            <w:r w:rsidRPr="00FD719D"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proofErr w:type="spellStart"/>
            <w:r w:rsidRPr="00FD719D">
              <w:rPr>
                <w:rFonts w:ascii="Calibri" w:hAnsi="Calibri" w:cs="Calibri"/>
                <w:sz w:val="20"/>
                <w:szCs w:val="20"/>
              </w:rPr>
              <w:t>printer</w:t>
            </w:r>
            <w:proofErr w:type="spellEnd"/>
            <w:r w:rsidRPr="00FD719D">
              <w:rPr>
                <w:rFonts w:ascii="Calibri" w:hAnsi="Calibri" w:cs="Calibri"/>
                <w:sz w:val="20"/>
                <w:szCs w:val="20"/>
              </w:rPr>
              <w:t xml:space="preserve"> min. 36 </w:t>
            </w:r>
            <w:proofErr w:type="spellStart"/>
            <w:r w:rsidRPr="00FD719D">
              <w:rPr>
                <w:rFonts w:ascii="Calibri" w:hAnsi="Calibri" w:cs="Calibri"/>
                <w:sz w:val="20"/>
                <w:szCs w:val="20"/>
              </w:rPr>
              <w:t>miesięcy</w:t>
            </w:r>
            <w:proofErr w:type="spellEnd"/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27B382" w14:textId="77777777" w:rsidR="00BE4922" w:rsidRPr="00B7211B" w:rsidRDefault="00BE4922" w:rsidP="008660A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E4A9B" w14:textId="77777777" w:rsidR="00BE4922" w:rsidRPr="00B7211B" w:rsidRDefault="00BE4922" w:rsidP="008660A6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</w:rPr>
            </w:pPr>
          </w:p>
        </w:tc>
      </w:tr>
    </w:tbl>
    <w:p w14:paraId="4C3C02B2" w14:textId="77777777" w:rsidR="00BE4922" w:rsidRPr="00B7211B" w:rsidRDefault="00BE4922" w:rsidP="00BE4922">
      <w:pPr>
        <w:ind w:right="-426"/>
        <w:rPr>
          <w:rFonts w:ascii="Calibri" w:hAnsi="Calibri"/>
          <w:color w:val="000000"/>
          <w:sz w:val="18"/>
          <w:szCs w:val="18"/>
        </w:rPr>
      </w:pPr>
    </w:p>
    <w:p w14:paraId="354050B0" w14:textId="77777777" w:rsidR="00BE4922" w:rsidRPr="00B7211B" w:rsidRDefault="00BE4922" w:rsidP="00BE4922">
      <w:pPr>
        <w:ind w:right="-426"/>
        <w:rPr>
          <w:rFonts w:ascii="Calibri" w:hAnsi="Calibri"/>
          <w:color w:val="000000"/>
          <w:sz w:val="18"/>
          <w:szCs w:val="18"/>
        </w:rPr>
      </w:pPr>
    </w:p>
    <w:p w14:paraId="62E54E0C" w14:textId="77777777" w:rsidR="00BE4922" w:rsidRDefault="00BE4922" w:rsidP="00810DA6">
      <w:pPr>
        <w:rPr>
          <w:rFonts w:ascii="Arial" w:hAnsi="Arial" w:cs="Arial"/>
          <w:sz w:val="28"/>
          <w:szCs w:val="28"/>
        </w:rPr>
      </w:pPr>
    </w:p>
    <w:sectPr w:rsidR="00BE4922" w:rsidSect="00A114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C38A" w14:textId="77777777" w:rsidR="009907A8" w:rsidRDefault="009907A8" w:rsidP="00744B7E">
      <w:pPr>
        <w:spacing w:after="0" w:line="240" w:lineRule="auto"/>
      </w:pPr>
      <w:r>
        <w:separator/>
      </w:r>
    </w:p>
  </w:endnote>
  <w:endnote w:type="continuationSeparator" w:id="0">
    <w:p w14:paraId="4C6F40F1" w14:textId="77777777" w:rsidR="009907A8" w:rsidRDefault="009907A8" w:rsidP="0074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A9C9A" w14:textId="77777777" w:rsidR="009907A8" w:rsidRDefault="009907A8" w:rsidP="00744B7E">
      <w:pPr>
        <w:spacing w:after="0" w:line="240" w:lineRule="auto"/>
      </w:pPr>
      <w:r>
        <w:separator/>
      </w:r>
    </w:p>
  </w:footnote>
  <w:footnote w:type="continuationSeparator" w:id="0">
    <w:p w14:paraId="5257A3E2" w14:textId="77777777" w:rsidR="009907A8" w:rsidRDefault="009907A8" w:rsidP="00744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721"/>
    <w:multiLevelType w:val="hybridMultilevel"/>
    <w:tmpl w:val="06949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6A66"/>
    <w:multiLevelType w:val="multilevel"/>
    <w:tmpl w:val="2930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56259D"/>
    <w:multiLevelType w:val="multilevel"/>
    <w:tmpl w:val="3D86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3D4B27"/>
    <w:multiLevelType w:val="hybridMultilevel"/>
    <w:tmpl w:val="B0ECCED6"/>
    <w:lvl w:ilvl="0" w:tplc="95401E0C">
      <w:start w:val="1"/>
      <w:numFmt w:val="bullet"/>
      <w:lvlText w:val="•"/>
      <w:lvlJc w:val="left"/>
      <w:pPr>
        <w:ind w:left="1079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A897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EC46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6DA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BE90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2CDB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B2D0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D453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68E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1C599B"/>
    <w:multiLevelType w:val="hybridMultilevel"/>
    <w:tmpl w:val="B46C0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4277"/>
    <w:multiLevelType w:val="hybridMultilevel"/>
    <w:tmpl w:val="48F09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97CC7"/>
    <w:multiLevelType w:val="multilevel"/>
    <w:tmpl w:val="786E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121288"/>
    <w:multiLevelType w:val="multilevel"/>
    <w:tmpl w:val="5E8C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5D589C"/>
    <w:multiLevelType w:val="multilevel"/>
    <w:tmpl w:val="4884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2320DA"/>
    <w:multiLevelType w:val="multilevel"/>
    <w:tmpl w:val="F2CE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56353AA"/>
    <w:multiLevelType w:val="hybridMultilevel"/>
    <w:tmpl w:val="98846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D4F54"/>
    <w:multiLevelType w:val="multilevel"/>
    <w:tmpl w:val="0336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DF4206"/>
    <w:multiLevelType w:val="multilevel"/>
    <w:tmpl w:val="4EE2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3DC1426"/>
    <w:multiLevelType w:val="multilevel"/>
    <w:tmpl w:val="470C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DEF09F0"/>
    <w:multiLevelType w:val="hybridMultilevel"/>
    <w:tmpl w:val="F20C7FF4"/>
    <w:lvl w:ilvl="0" w:tplc="DAA2FE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FA06226"/>
    <w:multiLevelType w:val="multilevel"/>
    <w:tmpl w:val="2AB2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12"/>
  </w:num>
  <w:num w:numId="11">
    <w:abstractNumId w:val="2"/>
  </w:num>
  <w:num w:numId="12">
    <w:abstractNumId w:val="8"/>
  </w:num>
  <w:num w:numId="13">
    <w:abstractNumId w:val="11"/>
  </w:num>
  <w:num w:numId="14">
    <w:abstractNumId w:val="5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A1"/>
    <w:rsid w:val="00010A72"/>
    <w:rsid w:val="00021678"/>
    <w:rsid w:val="000573FF"/>
    <w:rsid w:val="0006450D"/>
    <w:rsid w:val="000C6A09"/>
    <w:rsid w:val="00155E76"/>
    <w:rsid w:val="00187E83"/>
    <w:rsid w:val="001C532F"/>
    <w:rsid w:val="003C3A4E"/>
    <w:rsid w:val="003C4450"/>
    <w:rsid w:val="003D0ABF"/>
    <w:rsid w:val="003F2318"/>
    <w:rsid w:val="00404D06"/>
    <w:rsid w:val="0042458C"/>
    <w:rsid w:val="004A0A21"/>
    <w:rsid w:val="00551BA4"/>
    <w:rsid w:val="00573069"/>
    <w:rsid w:val="00580165"/>
    <w:rsid w:val="00600281"/>
    <w:rsid w:val="006D6110"/>
    <w:rsid w:val="00744B7E"/>
    <w:rsid w:val="007C2AC0"/>
    <w:rsid w:val="007C62EF"/>
    <w:rsid w:val="007F4EB2"/>
    <w:rsid w:val="008027E3"/>
    <w:rsid w:val="008041E0"/>
    <w:rsid w:val="00810DA6"/>
    <w:rsid w:val="008915DF"/>
    <w:rsid w:val="008A5AE3"/>
    <w:rsid w:val="009042BE"/>
    <w:rsid w:val="009907A8"/>
    <w:rsid w:val="009E08EA"/>
    <w:rsid w:val="00A114BD"/>
    <w:rsid w:val="00A16561"/>
    <w:rsid w:val="00AA5E3F"/>
    <w:rsid w:val="00B26060"/>
    <w:rsid w:val="00B77E60"/>
    <w:rsid w:val="00BE4922"/>
    <w:rsid w:val="00C04236"/>
    <w:rsid w:val="00CF097D"/>
    <w:rsid w:val="00CF2438"/>
    <w:rsid w:val="00DC28BF"/>
    <w:rsid w:val="00DD54A1"/>
    <w:rsid w:val="00EC416B"/>
    <w:rsid w:val="00ED2A32"/>
    <w:rsid w:val="00F30238"/>
    <w:rsid w:val="00F43572"/>
    <w:rsid w:val="00FA0A31"/>
    <w:rsid w:val="00FC7701"/>
    <w:rsid w:val="00FD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3722"/>
  <w15:docId w15:val="{67F6E63C-322A-474A-8682-020AC9DF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4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2">
    <w:name w:val="Akapit z listą2"/>
    <w:basedOn w:val="Normalny"/>
    <w:rsid w:val="00DD54A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3C3A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5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5A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5A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5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5AE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74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44B7E"/>
  </w:style>
  <w:style w:type="paragraph" w:styleId="Stopka">
    <w:name w:val="footer"/>
    <w:basedOn w:val="Normalny"/>
    <w:link w:val="StopkaZnak"/>
    <w:uiPriority w:val="99"/>
    <w:semiHidden/>
    <w:unhideWhenUsed/>
    <w:rsid w:val="0074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44B7E"/>
  </w:style>
  <w:style w:type="paragraph" w:styleId="Akapitzlist">
    <w:name w:val="List Paragraph"/>
    <w:basedOn w:val="Normalny"/>
    <w:uiPriority w:val="34"/>
    <w:qFormat/>
    <w:rsid w:val="00AA5E3F"/>
    <w:pPr>
      <w:ind w:left="720"/>
      <w:contextualSpacing/>
    </w:pPr>
  </w:style>
  <w:style w:type="paragraph" w:styleId="Bezodstpw">
    <w:name w:val="No Spacing"/>
    <w:qFormat/>
    <w:rsid w:val="00BE4922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character" w:customStyle="1" w:styleId="FontStyle14">
    <w:name w:val="Font Style14"/>
    <w:uiPriority w:val="99"/>
    <w:rsid w:val="00BE4922"/>
    <w:rPr>
      <w:rFonts w:ascii="Calibri" w:hAnsi="Calibri" w:cs="Calibri"/>
      <w:color w:val="000000"/>
      <w:sz w:val="18"/>
      <w:szCs w:val="18"/>
    </w:rPr>
  </w:style>
  <w:style w:type="paragraph" w:customStyle="1" w:styleId="Standard">
    <w:name w:val="Standard"/>
    <w:rsid w:val="00BE49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1020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Fijołek</dc:creator>
  <cp:keywords/>
  <dc:description/>
  <cp:lastModifiedBy>Szpital Opatów</cp:lastModifiedBy>
  <cp:revision>3</cp:revision>
  <cp:lastPrinted>2021-09-20T09:29:00Z</cp:lastPrinted>
  <dcterms:created xsi:type="dcterms:W3CDTF">2021-10-08T12:04:00Z</dcterms:created>
  <dcterms:modified xsi:type="dcterms:W3CDTF">2021-10-08T12:05:00Z</dcterms:modified>
</cp:coreProperties>
</file>